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5B" w:rsidRPr="0055685C" w:rsidRDefault="0055685C" w:rsidP="00B10AB5">
      <w:pPr>
        <w:spacing w:after="0" w:line="240" w:lineRule="auto"/>
        <w:jc w:val="center"/>
        <w:rPr>
          <w:rFonts w:ascii="Times New Roman" w:hAnsi="Times New Roman" w:cs="Times New Roman"/>
          <w:b/>
          <w:sz w:val="24"/>
          <w:szCs w:val="24"/>
          <w:lang w:val="kk-KZ"/>
        </w:rPr>
      </w:pPr>
      <w:r w:rsidRPr="0055685C">
        <w:rPr>
          <w:rFonts w:ascii="Times New Roman" w:hAnsi="Times New Roman" w:cs="Times New Roman"/>
          <w:b/>
          <w:sz w:val="24"/>
          <w:szCs w:val="24"/>
          <w:lang w:val="kk-KZ"/>
        </w:rPr>
        <w:t>Диагностикалық зерттеу хаттамасы</w:t>
      </w:r>
    </w:p>
    <w:p w:rsidR="0055685C" w:rsidRDefault="0055685C" w:rsidP="00B10AB5">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Күні: 27.09.2019ж</w:t>
      </w:r>
    </w:p>
    <w:p w:rsidR="0055685C" w:rsidRPr="0055685C" w:rsidRDefault="0055685C" w:rsidP="00B10AB5">
      <w:pPr>
        <w:spacing w:after="0" w:line="240" w:lineRule="auto"/>
        <w:rPr>
          <w:rFonts w:ascii="Times New Roman" w:hAnsi="Times New Roman" w:cs="Times New Roman"/>
          <w:b/>
          <w:sz w:val="24"/>
          <w:szCs w:val="24"/>
          <w:lang w:val="kk-KZ"/>
        </w:rPr>
      </w:pPr>
      <w:r w:rsidRPr="0055685C">
        <w:rPr>
          <w:rFonts w:ascii="Times New Roman" w:hAnsi="Times New Roman" w:cs="Times New Roman"/>
          <w:b/>
          <w:sz w:val="24"/>
          <w:szCs w:val="24"/>
          <w:lang w:val="kk-KZ"/>
        </w:rPr>
        <w:t>Тақырыбы: «Қызығушылықтар картасы» Голмшток тесті.</w:t>
      </w:r>
    </w:p>
    <w:p w:rsidR="0055685C" w:rsidRDefault="0055685C" w:rsidP="00B10AB5">
      <w:pPr>
        <w:spacing w:after="0" w:line="240" w:lineRule="auto"/>
        <w:rPr>
          <w:rFonts w:ascii="Times New Roman" w:hAnsi="Times New Roman" w:cs="Times New Roman"/>
          <w:sz w:val="24"/>
          <w:szCs w:val="24"/>
          <w:lang w:val="kk-KZ"/>
        </w:rPr>
      </w:pPr>
      <w:r w:rsidRPr="0055685C">
        <w:rPr>
          <w:rFonts w:ascii="Times New Roman" w:hAnsi="Times New Roman" w:cs="Times New Roman"/>
          <w:b/>
          <w:sz w:val="24"/>
          <w:szCs w:val="24"/>
          <w:lang w:val="kk-KZ"/>
        </w:rPr>
        <w:t>Мақсаты</w:t>
      </w:r>
      <w:r>
        <w:rPr>
          <w:rFonts w:ascii="Times New Roman" w:hAnsi="Times New Roman" w:cs="Times New Roman"/>
          <w:sz w:val="24"/>
          <w:szCs w:val="24"/>
          <w:lang w:val="kk-KZ"/>
        </w:rPr>
        <w:t>: білім алушылардың қызығушылықтарын, қабілеттерін анықтау.</w:t>
      </w:r>
    </w:p>
    <w:p w:rsidR="0055685C" w:rsidRDefault="0055685C" w:rsidP="00B10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Қатысқан</w:t>
      </w:r>
      <w:r w:rsidR="001F5462">
        <w:rPr>
          <w:rFonts w:ascii="Times New Roman" w:hAnsi="Times New Roman" w:cs="Times New Roman"/>
          <w:sz w:val="24"/>
          <w:szCs w:val="24"/>
          <w:lang w:val="kk-KZ"/>
        </w:rPr>
        <w:t xml:space="preserve"> : 9а</w:t>
      </w:r>
      <w:r>
        <w:rPr>
          <w:rFonts w:ascii="Times New Roman" w:hAnsi="Times New Roman" w:cs="Times New Roman"/>
          <w:sz w:val="24"/>
          <w:szCs w:val="24"/>
          <w:lang w:val="kk-KZ"/>
        </w:rPr>
        <w:t>-сынып (саны</w:t>
      </w:r>
      <w:r w:rsidR="003542F9">
        <w:rPr>
          <w:rFonts w:ascii="Times New Roman" w:hAnsi="Times New Roman" w:cs="Times New Roman"/>
          <w:sz w:val="24"/>
          <w:szCs w:val="24"/>
          <w:lang w:val="kk-KZ"/>
        </w:rPr>
        <w:t>-2</w:t>
      </w:r>
      <w:r w:rsidR="00874B32">
        <w:rPr>
          <w:rFonts w:ascii="Times New Roman" w:hAnsi="Times New Roman" w:cs="Times New Roman"/>
          <w:sz w:val="24"/>
          <w:szCs w:val="24"/>
          <w:lang w:val="kk-KZ"/>
        </w:rPr>
        <w:t>3</w:t>
      </w:r>
      <w:r>
        <w:rPr>
          <w:rFonts w:ascii="Times New Roman" w:hAnsi="Times New Roman" w:cs="Times New Roman"/>
          <w:sz w:val="24"/>
          <w:szCs w:val="24"/>
          <w:lang w:val="kk-KZ"/>
        </w:rPr>
        <w:t>)</w:t>
      </w:r>
    </w:p>
    <w:p w:rsidR="0055685C" w:rsidRDefault="0055685C" w:rsidP="00B10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Зерттеу нұсқасы: білім алушыларға тесттің арнайы толтыру бланкісі беріледі. Бланкте 174 сұрақ пен жауап беру реті толтырылған. Сұрақтарға оқушылар, «Иә» немесе «Жоқ» деп айап береді. Шыққан жауаптар саны шығарылып, қызығушылықтар картасы 29 қызмет саласына бағытталады. </w:t>
      </w:r>
    </w:p>
    <w:p w:rsidR="0055685C" w:rsidRPr="0055685C" w:rsidRDefault="0055685C" w:rsidP="00B10AB5">
      <w:pPr>
        <w:spacing w:after="0" w:line="240" w:lineRule="auto"/>
        <w:rPr>
          <w:rFonts w:ascii="Times New Roman" w:hAnsi="Times New Roman" w:cs="Times New Roman"/>
          <w:b/>
          <w:sz w:val="24"/>
          <w:szCs w:val="24"/>
          <w:lang w:val="kk-KZ"/>
        </w:rPr>
      </w:pPr>
      <w:r w:rsidRPr="0055685C">
        <w:rPr>
          <w:rFonts w:ascii="Times New Roman" w:hAnsi="Times New Roman" w:cs="Times New Roman"/>
          <w:b/>
          <w:sz w:val="24"/>
          <w:szCs w:val="24"/>
          <w:lang w:val="kk-KZ"/>
        </w:rPr>
        <w:t>Зерттеу анализі:</w:t>
      </w:r>
    </w:p>
    <w:tbl>
      <w:tblPr>
        <w:tblStyle w:val="a3"/>
        <w:tblW w:w="9675" w:type="dxa"/>
        <w:tblLook w:val="04A0"/>
      </w:tblPr>
      <w:tblGrid>
        <w:gridCol w:w="534"/>
        <w:gridCol w:w="3118"/>
        <w:gridCol w:w="6023"/>
      </w:tblGrid>
      <w:tr w:rsidR="0055685C" w:rsidTr="00B10AB5">
        <w:tc>
          <w:tcPr>
            <w:tcW w:w="534" w:type="dxa"/>
          </w:tcPr>
          <w:p w:rsidR="0055685C" w:rsidRDefault="0055685C" w:rsidP="00B10AB5">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55685C" w:rsidRDefault="0055685C">
            <w:pPr>
              <w:rPr>
                <w:rFonts w:ascii="Times New Roman" w:hAnsi="Times New Roman" w:cs="Times New Roman"/>
                <w:sz w:val="24"/>
                <w:szCs w:val="24"/>
                <w:lang w:val="kk-KZ"/>
              </w:rPr>
            </w:pPr>
            <w:r>
              <w:rPr>
                <w:rFonts w:ascii="Times New Roman" w:hAnsi="Times New Roman" w:cs="Times New Roman"/>
                <w:sz w:val="24"/>
                <w:szCs w:val="24"/>
                <w:lang w:val="kk-KZ"/>
              </w:rPr>
              <w:t>Білім алушының аты-жөні</w:t>
            </w:r>
          </w:p>
        </w:tc>
        <w:tc>
          <w:tcPr>
            <w:tcW w:w="6023" w:type="dxa"/>
          </w:tcPr>
          <w:p w:rsidR="0055685C" w:rsidRDefault="0055685C">
            <w:pPr>
              <w:rPr>
                <w:rFonts w:ascii="Times New Roman" w:hAnsi="Times New Roman" w:cs="Times New Roman"/>
                <w:sz w:val="24"/>
                <w:szCs w:val="24"/>
                <w:lang w:val="kk-KZ"/>
              </w:rPr>
            </w:pPr>
            <w:r>
              <w:rPr>
                <w:rFonts w:ascii="Times New Roman" w:hAnsi="Times New Roman" w:cs="Times New Roman"/>
                <w:sz w:val="24"/>
                <w:szCs w:val="24"/>
                <w:lang w:val="kk-KZ"/>
              </w:rPr>
              <w:t>Анықталған қызмет салалары</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Абсадық Ақарыс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Геология, тарих, </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Андағұл Данияр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Әдебиет </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Болатбекова  Алина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Қоғамдық қызметкер, құқық, заң, сахна өнері</w:t>
            </w:r>
          </w:p>
        </w:tc>
      </w:tr>
      <w:tr w:rsidR="00D3581F" w:rsidRPr="00846504"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Еламанова Асель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Экономика, бейнелеу  өнері.</w:t>
            </w:r>
          </w:p>
        </w:tc>
      </w:tr>
      <w:tr w:rsidR="00D3581F" w:rsidRPr="00846504"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Жанарал Саяжан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Бейнелеу өнері</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Жумагалиев Манас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Тарих , авиация</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Кайрлапова Аружан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Медицина, журналист, шетел тілі</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Кунысбаева Жібек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өнеркәсібітехника, ағаш өндеу, педагогика</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Қазбекова Ақнұр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Құқық, заң</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Ли Аида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Муратова Айжан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Жеңіл және тамақ өнеркәсібі</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Мұрат Арай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Сахна өнері</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Мырзабаев Нұрәлем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география </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Мұратбекова Ділнәз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Физика, құқық, заң</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118" w:type="dxa"/>
          </w:tcPr>
          <w:p w:rsidR="00D3581F" w:rsidRPr="00D3581F" w:rsidRDefault="00D3581F" w:rsidP="00014F9A">
            <w:pPr>
              <w:rPr>
                <w:rFonts w:ascii="Times New Roman" w:hAnsi="Times New Roman" w:cs="Times New Roman"/>
                <w:sz w:val="24"/>
                <w:szCs w:val="24"/>
                <w:lang w:val="kk-KZ"/>
              </w:rPr>
            </w:pPr>
            <w:r w:rsidRPr="00D3581F">
              <w:rPr>
                <w:rFonts w:ascii="Times New Roman" w:hAnsi="Times New Roman" w:cs="Times New Roman"/>
                <w:sz w:val="24"/>
                <w:szCs w:val="24"/>
                <w:lang w:val="kk-KZ"/>
              </w:rPr>
              <w:t>Нұрланұлы Әмір</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Биология, техника</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Рсбай Райымбек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География, физика, техника, дене шынықтыру, спорт.</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Сембаев Амир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r>
      <w:tr w:rsid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Саденов Манат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Серік Гүлім</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Қоғамдық қызметкер, сахна өнері, құқық, заң.</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Серік Досбол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электроника, металл өндеу, ағаш өндеу. </w:t>
            </w:r>
          </w:p>
        </w:tc>
      </w:tr>
      <w:tr w:rsidR="00D3581F" w:rsidRPr="00D3581F"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Сансызбаев  Дамир  </w:t>
            </w:r>
          </w:p>
        </w:tc>
        <w:tc>
          <w:tcPr>
            <w:tcW w:w="6023"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География, техника</w:t>
            </w:r>
          </w:p>
        </w:tc>
      </w:tr>
      <w:tr w:rsidR="00D3581F" w:rsidRPr="00846504"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Смағұлов Алихан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спорт </w:t>
            </w:r>
          </w:p>
        </w:tc>
      </w:tr>
      <w:tr w:rsidR="00D3581F" w:rsidRPr="00846504" w:rsidTr="00B10AB5">
        <w:tc>
          <w:tcPr>
            <w:tcW w:w="534" w:type="dxa"/>
          </w:tcPr>
          <w:p w:rsidR="00D3581F" w:rsidRDefault="00D3581F" w:rsidP="00AF0BBD">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118" w:type="dxa"/>
          </w:tcPr>
          <w:p w:rsidR="00D3581F" w:rsidRPr="00D3581F" w:rsidRDefault="00D3581F" w:rsidP="00D3581F">
            <w:pPr>
              <w:rPr>
                <w:rFonts w:ascii="Times New Roman" w:hAnsi="Times New Roman" w:cs="Times New Roman"/>
                <w:sz w:val="24"/>
                <w:szCs w:val="24"/>
                <w:lang w:val="kk-KZ"/>
              </w:rPr>
            </w:pPr>
            <w:r w:rsidRPr="00D3581F">
              <w:rPr>
                <w:rFonts w:ascii="Times New Roman" w:hAnsi="Times New Roman" w:cs="Times New Roman"/>
                <w:sz w:val="24"/>
                <w:szCs w:val="24"/>
                <w:lang w:val="kk-KZ"/>
              </w:rPr>
              <w:t xml:space="preserve">Тыныштықбаева Салиха </w:t>
            </w:r>
          </w:p>
        </w:tc>
        <w:tc>
          <w:tcPr>
            <w:tcW w:w="6023" w:type="dxa"/>
          </w:tcPr>
          <w:p w:rsidR="00D3581F" w:rsidRDefault="00874B32" w:rsidP="00AF0BBD">
            <w:pPr>
              <w:rPr>
                <w:rFonts w:ascii="Times New Roman" w:hAnsi="Times New Roman" w:cs="Times New Roman"/>
                <w:sz w:val="24"/>
                <w:szCs w:val="24"/>
                <w:lang w:val="kk-KZ"/>
              </w:rPr>
            </w:pPr>
            <w:r>
              <w:rPr>
                <w:rFonts w:ascii="Times New Roman" w:hAnsi="Times New Roman" w:cs="Times New Roman"/>
                <w:sz w:val="24"/>
                <w:szCs w:val="24"/>
                <w:lang w:val="kk-KZ"/>
              </w:rPr>
              <w:t>Физика, математика,дене шынықтыру, спорт</w:t>
            </w:r>
          </w:p>
        </w:tc>
      </w:tr>
    </w:tbl>
    <w:p w:rsidR="0055685C" w:rsidRDefault="0055685C">
      <w:pPr>
        <w:rPr>
          <w:rFonts w:ascii="Times New Roman" w:hAnsi="Times New Roman" w:cs="Times New Roman"/>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sidRPr="003542F9">
        <w:rPr>
          <w:rFonts w:ascii="Times New Roman" w:eastAsia="Times New Roman" w:hAnsi="Times New Roman" w:cs="Times New Roman"/>
          <w:b/>
          <w:noProof/>
          <w:spacing w:val="4"/>
          <w:sz w:val="24"/>
          <w:szCs w:val="24"/>
          <w:lang w:val="kk-KZ"/>
        </w:rPr>
        <w:t>Қорытынды:</w:t>
      </w:r>
      <w:r>
        <w:rPr>
          <w:rFonts w:ascii="Times New Roman" w:eastAsia="Times New Roman" w:hAnsi="Times New Roman" w:cs="Times New Roman"/>
          <w:noProof/>
          <w:spacing w:val="4"/>
          <w:sz w:val="24"/>
          <w:szCs w:val="24"/>
          <w:lang w:val="kk-KZ"/>
        </w:rPr>
        <w:t xml:space="preserve"> сыныпта көпшілігінде жеңіл және тамақ өнеркісібі, қызмет көрсету саласы </w:t>
      </w:r>
      <w:r w:rsidR="00874B32">
        <w:rPr>
          <w:rFonts w:ascii="Times New Roman" w:eastAsia="Times New Roman" w:hAnsi="Times New Roman" w:cs="Times New Roman"/>
          <w:noProof/>
          <w:spacing w:val="4"/>
          <w:sz w:val="24"/>
          <w:szCs w:val="24"/>
          <w:lang w:val="kk-KZ"/>
        </w:rPr>
        <w:t xml:space="preserve">, дене шынықтыру спорт, құқық, заң, география, биология, техника, бейнелеу өнері т.б. </w:t>
      </w:r>
      <w:r>
        <w:rPr>
          <w:rFonts w:ascii="Times New Roman" w:eastAsia="Times New Roman" w:hAnsi="Times New Roman" w:cs="Times New Roman"/>
          <w:noProof/>
          <w:spacing w:val="4"/>
          <w:sz w:val="24"/>
          <w:szCs w:val="24"/>
          <w:lang w:val="kk-KZ"/>
        </w:rPr>
        <w:t xml:space="preserve">анықталды.  </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sidRPr="003542F9">
        <w:rPr>
          <w:rFonts w:ascii="Times New Roman" w:eastAsia="Times New Roman" w:hAnsi="Times New Roman" w:cs="Times New Roman"/>
          <w:b/>
          <w:noProof/>
          <w:spacing w:val="4"/>
          <w:sz w:val="24"/>
          <w:szCs w:val="24"/>
          <w:lang w:val="kk-KZ"/>
        </w:rPr>
        <w:t>Ұсыныс:</w:t>
      </w:r>
      <w:r>
        <w:rPr>
          <w:rFonts w:ascii="Times New Roman" w:eastAsia="Times New Roman" w:hAnsi="Times New Roman" w:cs="Times New Roman"/>
          <w:noProof/>
          <w:spacing w:val="4"/>
          <w:sz w:val="24"/>
          <w:szCs w:val="24"/>
          <w:lang w:val="kk-KZ"/>
        </w:rPr>
        <w:t xml:space="preserve"> сынып білім алушыларына анықталған қызығушылық пен қабілеттерін мамандық таңдауда ескеру ұсынылады. </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r>
        <w:rPr>
          <w:rFonts w:ascii="Times New Roman" w:eastAsia="Times New Roman" w:hAnsi="Times New Roman" w:cs="Times New Roman"/>
          <w:noProof/>
          <w:spacing w:val="4"/>
          <w:sz w:val="24"/>
          <w:szCs w:val="24"/>
          <w:lang w:val="kk-KZ"/>
        </w:rPr>
        <w:t>Психолог: Раимкулова Гүлжан Жумалиевна.</w:t>
      </w: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542F9" w:rsidRDefault="003542F9" w:rsidP="003D6CAD">
      <w:pPr>
        <w:shd w:val="clear" w:color="auto" w:fill="FFFFFF"/>
        <w:spacing w:before="91"/>
        <w:ind w:left="-709" w:right="111"/>
        <w:rPr>
          <w:rFonts w:ascii="Times New Roman" w:eastAsia="Times New Roman" w:hAnsi="Times New Roman" w:cs="Times New Roman"/>
          <w:noProof/>
          <w:spacing w:val="4"/>
          <w:sz w:val="24"/>
          <w:szCs w:val="24"/>
          <w:lang w:val="kk-KZ"/>
        </w:rPr>
      </w:pPr>
    </w:p>
    <w:p w:rsidR="003D6CAD" w:rsidRPr="00454839" w:rsidRDefault="003542F9" w:rsidP="003542F9">
      <w:pPr>
        <w:shd w:val="clear" w:color="auto" w:fill="FFFFFF"/>
        <w:spacing w:before="91"/>
        <w:ind w:left="-709" w:right="111"/>
        <w:rPr>
          <w:sz w:val="24"/>
          <w:szCs w:val="24"/>
        </w:rPr>
      </w:pPr>
      <w:r>
        <w:rPr>
          <w:rFonts w:ascii="Times New Roman" w:eastAsia="Times New Roman" w:hAnsi="Times New Roman" w:cs="Times New Roman"/>
          <w:noProof/>
          <w:spacing w:val="4"/>
          <w:sz w:val="24"/>
          <w:szCs w:val="24"/>
          <w:lang w:val="kk-KZ"/>
        </w:rPr>
        <w:t xml:space="preserve"> </w:t>
      </w:r>
    </w:p>
    <w:p w:rsidR="0055685C" w:rsidRPr="0055685C" w:rsidRDefault="0055685C">
      <w:pPr>
        <w:rPr>
          <w:rFonts w:ascii="Times New Roman" w:hAnsi="Times New Roman" w:cs="Times New Roman"/>
          <w:sz w:val="24"/>
          <w:szCs w:val="24"/>
          <w:lang w:val="kk-KZ"/>
        </w:rPr>
      </w:pPr>
    </w:p>
    <w:sectPr w:rsidR="0055685C" w:rsidRPr="0055685C" w:rsidSect="006C3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685C"/>
    <w:rsid w:val="001F5462"/>
    <w:rsid w:val="002A1812"/>
    <w:rsid w:val="003542F9"/>
    <w:rsid w:val="003D6CAD"/>
    <w:rsid w:val="0055685C"/>
    <w:rsid w:val="005D7B0F"/>
    <w:rsid w:val="006C305B"/>
    <w:rsid w:val="00846504"/>
    <w:rsid w:val="00874B32"/>
    <w:rsid w:val="00AF0BBD"/>
    <w:rsid w:val="00B10AB5"/>
    <w:rsid w:val="00B90517"/>
    <w:rsid w:val="00C52591"/>
    <w:rsid w:val="00D35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2019-10-25T06:27:00Z</cp:lastPrinted>
  <dcterms:created xsi:type="dcterms:W3CDTF">2019-10-25T05:48:00Z</dcterms:created>
  <dcterms:modified xsi:type="dcterms:W3CDTF">2019-10-25T11:30:00Z</dcterms:modified>
</cp:coreProperties>
</file>