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A" w:rsidRDefault="00BC158A" w:rsidP="00BC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>№ 6 Хромтау гимназиясының 9 «а»</w:t>
      </w:r>
      <w:r w:rsidR="001A11FA">
        <w:rPr>
          <w:rFonts w:ascii="Times New Roman" w:hAnsi="Times New Roman" w:cs="Times New Roman"/>
          <w:b/>
          <w:sz w:val="24"/>
          <w:szCs w:val="24"/>
          <w:lang w:val="kk-KZ"/>
        </w:rPr>
        <w:t>, «ә»</w:t>
      </w: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</w:t>
      </w:r>
      <w:r w:rsidR="001A11FA">
        <w:rPr>
          <w:rFonts w:ascii="Times New Roman" w:hAnsi="Times New Roman" w:cs="Times New Roman"/>
          <w:b/>
          <w:sz w:val="24"/>
          <w:szCs w:val="24"/>
          <w:lang w:val="kk-KZ"/>
        </w:rPr>
        <w:t>тарым</w:t>
      </w: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 өткізілген 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диагностикалық зерттеу қорытындысы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диаграммалық салыстырмалы көрсеткіші (оқушылар санымен көрсетілген)</w:t>
      </w:r>
    </w:p>
    <w:p w:rsidR="00BC158A" w:rsidRPr="00530B57" w:rsidRDefault="00BC158A" w:rsidP="00BC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Уақыты: 13.01.2020ж</w:t>
      </w:r>
    </w:p>
    <w:p w:rsidR="00BC158A" w:rsidRPr="00530B57" w:rsidRDefault="00BC158A" w:rsidP="00BC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Әдістеме: «Л.Йовайшидің кәсіби бейімділік сауалнамасы (Г.В.Резапкин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модификациясы)».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алушылардың кәсіби бейімділігін анықтау.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Зерттеген психолог: Раимкулова Гүлжан Жумалиевна.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саны: 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 «а»-22 оқушы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 «ә»-20 оқушы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158A" w:rsidRDefault="00BC158A" w:rsidP="00BC1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3857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33C" w:rsidRDefault="00B2733C">
      <w:pPr>
        <w:rPr>
          <w:rFonts w:ascii="Times New Roman" w:hAnsi="Times New Roman" w:cs="Times New Roman"/>
          <w:lang w:val="kk-KZ"/>
        </w:rPr>
      </w:pPr>
    </w:p>
    <w:p w:rsidR="00BC158A" w:rsidRPr="00BC158A" w:rsidRDefault="00BC158A" w:rsidP="00BC158A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lang w:val="kk-KZ"/>
        </w:rPr>
        <w:t xml:space="preserve">        </w:t>
      </w:r>
      <w:r w:rsidRPr="00BC158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Әрбір алты қатар ұпайлардың  қосындымен есептелінген. Ол белгілі қызмет түріне бейімділікті  сипаттайды:</w:t>
      </w:r>
    </w:p>
    <w:p w:rsidR="00BC158A" w:rsidRPr="00BC158A" w:rsidRDefault="00BC158A" w:rsidP="00484284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BC1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val="kk-KZ"/>
        </w:rPr>
        <w:t>- адамдармен жұмыс істеуге бейімділік.</w:t>
      </w:r>
      <w:r w:rsidRPr="00BC158A">
        <w:rPr>
          <w:rFonts w:ascii="Times New Roman" w:eastAsia="Times New Roman" w:hAnsi="Times New Roman" w:cs="Times New Roman"/>
          <w:i/>
          <w:iCs/>
          <w:color w:val="000000"/>
          <w:sz w:val="21"/>
          <w:lang w:val="kk-KZ"/>
        </w:rPr>
        <w:t> </w:t>
      </w:r>
      <w:r w:rsidRPr="00BC158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Қызмет көрсетумен (тұрмыстық, медициналық, анықтамалық-ақпараттық), басқарумен, тәрбиелеу мен оқытумен байланысты мамандықтар. Осы топтағы мамандықтарда табысты жұмыс істейтін адамдар коммуникативті болуды білу және жақсы көру керек, түрлі адамдармен ортақ тіл табысуы қажет, оларды көңіл-күйлерін, ниеттерін және ерекшеліктерін түсіне білгені абзал.</w:t>
      </w:r>
    </w:p>
    <w:p w:rsidR="00BC158A" w:rsidRPr="00484284" w:rsidRDefault="00BC158A" w:rsidP="00484284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1A11FA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- </w:t>
      </w:r>
      <w:r w:rsidRPr="001A1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val="kk-KZ"/>
        </w:rPr>
        <w:t>зерттеу  қызметтеріне бейімділік.</w:t>
      </w:r>
      <w:r w:rsidRPr="001A11FA">
        <w:rPr>
          <w:rFonts w:ascii="Times New Roman" w:eastAsia="Times New Roman" w:hAnsi="Times New Roman" w:cs="Times New Roman"/>
          <w:i/>
          <w:iCs/>
          <w:color w:val="000000"/>
          <w:sz w:val="21"/>
          <w:lang w:val="kk-KZ"/>
        </w:rPr>
        <w:t> </w:t>
      </w:r>
      <w:r w:rsidRPr="001A11F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Ғылыми жұмыспен байланысты мамандықтар. </w:t>
      </w:r>
      <w:r w:rsidRPr="0048428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Зерттеу іс-әрекетімен айналысатын адамдарға, ғылымның нақты бір саласында жақсы теориялық дайындықтан басқа, келесідей қасиеттер қажет: рационалдылық, тәуелсіздік, пікірлеудің  түпнұсқалығы, ақыл-ойының аналитикалық сипаты.  Оларға  мәселені шыңдаумен айналысу емес, сол мәселе туралы ойлану қызығырақ болып көрінеді.</w:t>
      </w:r>
    </w:p>
    <w:p w:rsidR="00BC158A" w:rsidRPr="00484284" w:rsidRDefault="00BC158A" w:rsidP="00484284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48428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– </w:t>
      </w:r>
      <w:r w:rsidRPr="0048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val="kk-KZ"/>
        </w:rPr>
        <w:t>өндірісте жұмысқа бейімділік.</w:t>
      </w:r>
      <w:r w:rsidRPr="00484284">
        <w:rPr>
          <w:rFonts w:ascii="Times New Roman" w:eastAsia="Times New Roman" w:hAnsi="Times New Roman" w:cs="Times New Roman"/>
          <w:i/>
          <w:iCs/>
          <w:color w:val="000000"/>
          <w:sz w:val="21"/>
          <w:lang w:val="kk-KZ"/>
        </w:rPr>
        <w:t> </w:t>
      </w:r>
      <w:r w:rsidRPr="0048428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Осындай мамандықтар шегі өте кең: металл өндірісі және өңделуі; аспаптар мен механизмдердің монтажы, жинақталуы; электронды және механикалық құрал-жабдықтардың жөндеу жұмыстары, қызметі; ғимараттар мен конструкциялардың жөндеу </w:t>
      </w:r>
      <w:r w:rsidRPr="0048428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lastRenderedPageBreak/>
        <w:t>жұмыстары, монтажы; түрлі материалдарды өңдеу және пайдалану; көлік құралдарымен басқару. Осы топ мамадықтары адамның денсаулығына, зейіннің, қозғалыстардың координациясына жоғары талаптар қояды.</w:t>
      </w:r>
    </w:p>
    <w:p w:rsidR="00BC158A" w:rsidRPr="00484284" w:rsidRDefault="00BC158A" w:rsidP="00484284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48428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– </w:t>
      </w:r>
      <w:r w:rsidRPr="0048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val="kk-KZ"/>
        </w:rPr>
        <w:t>іс-әрекеттің эстетикалық түрлеріне бейімділік.</w:t>
      </w:r>
      <w:r w:rsidRPr="00484284">
        <w:rPr>
          <w:rFonts w:ascii="Times New Roman" w:eastAsia="Times New Roman" w:hAnsi="Times New Roman" w:cs="Times New Roman"/>
          <w:i/>
          <w:iCs/>
          <w:color w:val="000000"/>
          <w:sz w:val="21"/>
          <w:lang w:val="kk-KZ"/>
        </w:rPr>
        <w:t> </w:t>
      </w:r>
      <w:r w:rsidRPr="0048428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Көркем өнерлік, музыкалық,  көркем әдебиеттік, актерлік-сахналық іс-әрекетпен  байланысқан, шығармашылық сипаттағы мамандықтар. Шығармашылық мамандықтардың иелерін арнайы қабілеттердің (музыкалық, әдеби, әртістік) болуынан басқа, ойлаудың  түпнұсқалығы және мінездің тәуелсіздігі, мінсіздікке ұмтылу сипаттайды.</w:t>
      </w:r>
    </w:p>
    <w:p w:rsidR="00BC158A" w:rsidRPr="00484284" w:rsidRDefault="00BC158A" w:rsidP="00484284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48428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– </w:t>
      </w:r>
      <w:r w:rsidRPr="0048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val="kk-KZ"/>
        </w:rPr>
        <w:t>іс-әрекеттің эксремалды түрлеріне бейімділік</w:t>
      </w:r>
      <w:r w:rsidRPr="0048428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.</w:t>
      </w:r>
      <w:r w:rsidRPr="00484284">
        <w:rPr>
          <w:rFonts w:ascii="Times New Roman" w:eastAsia="Times New Roman" w:hAnsi="Times New Roman" w:cs="Times New Roman"/>
          <w:color w:val="000000"/>
          <w:sz w:val="21"/>
          <w:lang w:val="kk-KZ"/>
        </w:rPr>
        <w:t> </w:t>
      </w:r>
      <w:r w:rsidRPr="0048428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Спортпен айналысумен, саяхат жасаумен, экспедициялық жұмыспен, қарауылдық және оперативті-іздеу іс-әрекетімен,  әскердегі қызмет етумен байланысты мамандықтар. Осылардың барлығы физикалық дайындыққа, денсаулыққа және моральдік-еріктік қасиеттерге ерекше талаптар қояды.</w:t>
      </w:r>
    </w:p>
    <w:p w:rsidR="00BC158A" w:rsidRPr="00E57E91" w:rsidRDefault="00BC158A" w:rsidP="00484284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428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– </w:t>
      </w:r>
      <w:r w:rsidRPr="0048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val="kk-KZ"/>
        </w:rPr>
        <w:t>іс-әрекеттің жоспарлық-экономикалық түрлеріне бейімділік.</w:t>
      </w:r>
      <w:r w:rsidRPr="00484284">
        <w:rPr>
          <w:rFonts w:ascii="Times New Roman" w:eastAsia="Times New Roman" w:hAnsi="Times New Roman" w:cs="Times New Roman"/>
          <w:color w:val="000000"/>
          <w:sz w:val="21"/>
          <w:lang w:val="kk-KZ"/>
        </w:rPr>
        <w:t> </w:t>
      </w:r>
      <w:r w:rsidRPr="0048428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Есептеулер және жоспарлаумен (бухгалтер, экономист); іс-жүргізу жұмыстарымен текстерді  талдау және өзгертумен (редактор, аудармашы, лингвист); объекттердің схемалық түрдегі бейнелерімен (сызушы, топограф) байланысты мамандықтар.   </w:t>
      </w:r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>Бұ</w:t>
      </w:r>
      <w:proofErr w:type="gramStart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proofErr w:type="gramEnd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мамандықтар </w:t>
      </w:r>
      <w:proofErr w:type="spellStart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>адамнан</w:t>
      </w:r>
      <w:proofErr w:type="spellEnd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жинақылықты және ұқыптылықты </w:t>
      </w:r>
      <w:proofErr w:type="spellStart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>талап</w:t>
      </w:r>
      <w:proofErr w:type="spellEnd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>етеді</w:t>
      </w:r>
      <w:proofErr w:type="spellEnd"/>
      <w:r w:rsidRPr="00E57E9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BC158A" w:rsidRPr="00BC158A" w:rsidRDefault="00BC158A">
      <w:pPr>
        <w:rPr>
          <w:rFonts w:ascii="Times New Roman" w:hAnsi="Times New Roman" w:cs="Times New Roman"/>
          <w:lang w:val="kk-KZ"/>
        </w:rPr>
      </w:pPr>
    </w:p>
    <w:sectPr w:rsidR="00BC158A" w:rsidRPr="00BC158A" w:rsidSect="00B2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EA9"/>
    <w:multiLevelType w:val="multilevel"/>
    <w:tmpl w:val="3AD2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58A"/>
    <w:rsid w:val="001A11FA"/>
    <w:rsid w:val="00484284"/>
    <w:rsid w:val="00637667"/>
    <w:rsid w:val="00B2733C"/>
    <w:rsid w:val="00BC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сыныбы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адамдармен жұмыс істеуге бейімділік</c:v>
                </c:pt>
                <c:pt idx="1">
                  <c:v>іс-әрекеттің эстетикалық түріне бейім</c:v>
                </c:pt>
                <c:pt idx="2">
                  <c:v>өндірістегі жұмысқа бейім</c:v>
                </c:pt>
                <c:pt idx="3">
                  <c:v>экстремалды іс-әрекет түріне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"ә" сыныбы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адамдармен жұмыс істеуге бейімділік</c:v>
                </c:pt>
                <c:pt idx="1">
                  <c:v>іс-әрекеттің эстетикалық түріне бейім</c:v>
                </c:pt>
                <c:pt idx="2">
                  <c:v>өндірістегі жұмысқа бейім</c:v>
                </c:pt>
                <c:pt idx="3">
                  <c:v>экстремалды іс-әрекет түріне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адамдармен жұмыс істеуге бейімділік</c:v>
                </c:pt>
                <c:pt idx="1">
                  <c:v>іс-әрекеттің эстетикалық түріне бейім</c:v>
                </c:pt>
                <c:pt idx="2">
                  <c:v>өндірістегі жұмысқа бейім</c:v>
                </c:pt>
                <c:pt idx="3">
                  <c:v>экстремалды іс-әрекет түріне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7817728"/>
        <c:axId val="97819264"/>
      </c:barChart>
      <c:catAx>
        <c:axId val="97817728"/>
        <c:scaling>
          <c:orientation val="minMax"/>
        </c:scaling>
        <c:axPos val="b"/>
        <c:tickLblPos val="nextTo"/>
        <c:crossAx val="97819264"/>
        <c:crosses val="autoZero"/>
        <c:auto val="1"/>
        <c:lblAlgn val="ctr"/>
        <c:lblOffset val="100"/>
      </c:catAx>
      <c:valAx>
        <c:axId val="97819264"/>
        <c:scaling>
          <c:orientation val="minMax"/>
        </c:scaling>
        <c:axPos val="l"/>
        <c:majorGridlines/>
        <c:numFmt formatCode="General" sourceLinked="1"/>
        <c:tickLblPos val="nextTo"/>
        <c:crossAx val="978177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</cp:lastModifiedBy>
  <cp:revision>5</cp:revision>
  <dcterms:created xsi:type="dcterms:W3CDTF">2020-01-13T10:13:00Z</dcterms:created>
  <dcterms:modified xsi:type="dcterms:W3CDTF">2020-01-13T11:46:00Z</dcterms:modified>
</cp:coreProperties>
</file>